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F4" w:rsidRDefault="00D47DF4" w:rsidP="00655D52">
      <w:pPr>
        <w:jc w:val="center"/>
      </w:pPr>
      <w:r>
        <w:t>Corso di RAGIONERIA I – ESERCITAZIONE N.3</w:t>
      </w:r>
    </w:p>
    <w:p w:rsidR="00D47DF4" w:rsidRDefault="00D47DF4" w:rsidP="00655D52">
      <w:pPr>
        <w:jc w:val="center"/>
      </w:pPr>
    </w:p>
    <w:p w:rsidR="00655D52" w:rsidRDefault="00D47DF4" w:rsidP="00655D52">
      <w:pPr>
        <w:jc w:val="center"/>
      </w:pPr>
      <w:r>
        <w:t>IL</w:t>
      </w:r>
      <w:r w:rsidR="00655D52">
        <w:t xml:space="preserve"> PRESTITO OBBLIGAZIONARIO</w:t>
      </w:r>
    </w:p>
    <w:p w:rsidR="00BA0E5C" w:rsidRDefault="00655D52">
      <w:r>
        <w:t>Con riferimento all’azienda DELTA, redigere le scritture di apertura</w:t>
      </w:r>
      <w:r w:rsidR="00D47DF4">
        <w:t xml:space="preserve"> (iniziali, di storno e di riclassificazione)</w:t>
      </w:r>
      <w:r>
        <w:t xml:space="preserve">, correnti e di chiusura </w:t>
      </w:r>
      <w:r w:rsidR="00D47DF4">
        <w:t xml:space="preserve">(di assestamento, di riclassificazione, di epilogo e finali) </w:t>
      </w:r>
      <w:r>
        <w:t>dei periodi X</w:t>
      </w:r>
      <w:r w:rsidR="00D47DF4">
        <w:t xml:space="preserve"> e</w:t>
      </w:r>
      <w:r>
        <w:t xml:space="preserve"> X+1 tenendo conto di quanto segue</w:t>
      </w:r>
      <w:r w:rsidR="00D47DF4">
        <w:t>:</w:t>
      </w:r>
    </w:p>
    <w:p w:rsidR="00655D52" w:rsidRDefault="00655D52">
      <w:r>
        <w:t>1) al 31.12.X-1 lo stato patrimoniale finale si presentava così: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717"/>
      </w:tblGrid>
      <w:tr w:rsidR="00655D52" w:rsidTr="00655D52">
        <w:tc>
          <w:tcPr>
            <w:tcW w:w="9498" w:type="dxa"/>
            <w:gridSpan w:val="2"/>
          </w:tcPr>
          <w:p w:rsidR="00655D52" w:rsidRDefault="00655D52" w:rsidP="00655D52">
            <w:pPr>
              <w:jc w:val="center"/>
            </w:pPr>
            <w:r>
              <w:t>STATO PATRIMONIALE FINALE (31.12.X-1)</w:t>
            </w:r>
          </w:p>
        </w:tc>
      </w:tr>
      <w:tr w:rsidR="00655D52" w:rsidTr="00655D52">
        <w:tc>
          <w:tcPr>
            <w:tcW w:w="4781" w:type="dxa"/>
          </w:tcPr>
          <w:p w:rsidR="00655D52" w:rsidRDefault="00655D52" w:rsidP="00655D52">
            <w:pPr>
              <w:jc w:val="right"/>
            </w:pPr>
            <w:r>
              <w:t>Banca c/c 220.000</w:t>
            </w:r>
          </w:p>
        </w:tc>
        <w:tc>
          <w:tcPr>
            <w:tcW w:w="4717" w:type="dxa"/>
          </w:tcPr>
          <w:p w:rsidR="00655D52" w:rsidRDefault="00655D52" w:rsidP="00655D52">
            <w:pPr>
              <w:jc w:val="right"/>
            </w:pPr>
            <w:r>
              <w:t>Capitale sociale 200.000</w:t>
            </w:r>
          </w:p>
        </w:tc>
      </w:tr>
      <w:tr w:rsidR="00655D52" w:rsidTr="00655D52">
        <w:tc>
          <w:tcPr>
            <w:tcW w:w="4781" w:type="dxa"/>
          </w:tcPr>
          <w:p w:rsidR="00655D52" w:rsidRDefault="00655D52" w:rsidP="00655D52">
            <w:pPr>
              <w:jc w:val="right"/>
            </w:pPr>
            <w:r>
              <w:t>Cassa 20.000</w:t>
            </w:r>
          </w:p>
        </w:tc>
        <w:tc>
          <w:tcPr>
            <w:tcW w:w="4717" w:type="dxa"/>
          </w:tcPr>
          <w:p w:rsidR="00655D52" w:rsidRDefault="00655D52" w:rsidP="00655D52">
            <w:pPr>
              <w:jc w:val="right"/>
            </w:pPr>
            <w:r>
              <w:t>Riserva Legale 40.000</w:t>
            </w:r>
          </w:p>
        </w:tc>
      </w:tr>
      <w:tr w:rsidR="00655D52" w:rsidTr="00655D52">
        <w:tc>
          <w:tcPr>
            <w:tcW w:w="4781" w:type="dxa"/>
          </w:tcPr>
          <w:p w:rsidR="00655D52" w:rsidRDefault="00655D52">
            <w:r>
              <w:t>Totale 240.000</w:t>
            </w:r>
          </w:p>
        </w:tc>
        <w:tc>
          <w:tcPr>
            <w:tcW w:w="4717" w:type="dxa"/>
          </w:tcPr>
          <w:p w:rsidR="00655D52" w:rsidRDefault="00655D52" w:rsidP="00655D52">
            <w:pPr>
              <w:jc w:val="right"/>
            </w:pPr>
            <w:r>
              <w:t>Totale 240.000</w:t>
            </w:r>
          </w:p>
        </w:tc>
      </w:tr>
    </w:tbl>
    <w:p w:rsidR="00655D52" w:rsidRDefault="00655D52"/>
    <w:p w:rsidR="00153DD0" w:rsidRDefault="00655D52" w:rsidP="000561C6">
      <w:pPr>
        <w:jc w:val="both"/>
      </w:pPr>
      <w:r>
        <w:t>2)</w:t>
      </w:r>
      <w:r w:rsidR="005308E8" w:rsidRPr="005308E8">
        <w:t xml:space="preserve"> </w:t>
      </w:r>
      <w:r w:rsidR="005308E8">
        <w:t xml:space="preserve">1/5/X - Emesso prestito obbligazionario decennale (n. 1000 obbligazioni; </w:t>
      </w:r>
      <w:proofErr w:type="spellStart"/>
      <w:r w:rsidR="005308E8">
        <w:t>VNu</w:t>
      </w:r>
      <w:proofErr w:type="spellEnd"/>
      <w:r w:rsidR="005308E8">
        <w:t>: 200; Prezzo: 101,2) al tasso di interesse del 6%. Modalità di rimborso: estrazione semestrale (1/5 e1/11). Pagamento interessi: semestrale posticipato nelle date 1/5-1/11.</w:t>
      </w:r>
    </w:p>
    <w:p w:rsidR="00153DD0" w:rsidRDefault="00153DD0" w:rsidP="005308E8">
      <w:pPr>
        <w:jc w:val="both"/>
      </w:pPr>
      <w:r>
        <w:t xml:space="preserve">3) </w:t>
      </w:r>
      <w:r w:rsidR="005308E8">
        <w:t xml:space="preserve">16/04/X+1 – </w:t>
      </w:r>
      <w:r>
        <w:t>Al momento della destinazione del risultato dell’esercizio X, che avviene in data 16/04/X+1, tale risultato viene portato a nuovo.</w:t>
      </w:r>
    </w:p>
    <w:p w:rsidR="00655D52" w:rsidRDefault="005C4111">
      <w:r>
        <w:t>4</w:t>
      </w:r>
      <w:r w:rsidR="00153DD0">
        <w:t xml:space="preserve">) </w:t>
      </w:r>
      <w:r w:rsidR="00655D52">
        <w:t>Per semplicità NON si considerino le ritenute sugli interessi spettanti agli obbligazionisti</w:t>
      </w:r>
      <w:r w:rsidR="00D47DF4">
        <w:t>.</w:t>
      </w:r>
    </w:p>
    <w:p w:rsidR="00D47DF4" w:rsidRDefault="00D47DF4"/>
    <w:sectPr w:rsidR="00D47DF4" w:rsidSect="007D2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55D52"/>
    <w:rsid w:val="000561C6"/>
    <w:rsid w:val="00153DD0"/>
    <w:rsid w:val="003B66CC"/>
    <w:rsid w:val="00460322"/>
    <w:rsid w:val="005308E8"/>
    <w:rsid w:val="005C4111"/>
    <w:rsid w:val="00655D52"/>
    <w:rsid w:val="00706A66"/>
    <w:rsid w:val="007D2B53"/>
    <w:rsid w:val="00987B62"/>
    <w:rsid w:val="00D4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ATattiliotreppiedi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6</cp:revision>
  <dcterms:created xsi:type="dcterms:W3CDTF">2015-11-02T10:09:00Z</dcterms:created>
  <dcterms:modified xsi:type="dcterms:W3CDTF">2015-11-07T15:15:00Z</dcterms:modified>
</cp:coreProperties>
</file>